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3FF3" w14:textId="77777777" w:rsidR="00FD23FB" w:rsidRDefault="00FD2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F4F092" w14:textId="6A2C0A30" w:rsidR="00FD23FB" w:rsidRDefault="003C47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Иркутской области принято постановление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от 8 апреля 2025 года № 329-пп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приложение к постановлению Правительства Иркутской области от 13 февраля 2025 года № 134-пп».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1BDD9B8" w14:textId="368FD54A" w:rsidR="00FD23FB" w:rsidRDefault="003C47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указанного постановления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Пункт 2 Перечня видов объектов недвижимости, расположенных на территории Иркутской области, подлежащих государственной кадастровой оценке, являющийся приложением к постановлению Правительства Иркутской области </w:t>
      </w:r>
      <w:r>
        <w:rPr>
          <w:rFonts w:ascii="Times New Roman" w:hAnsi="Times New Roman" w:cs="Times New Roman"/>
          <w:sz w:val="28"/>
          <w:szCs w:val="28"/>
        </w:rPr>
        <w:t>от 13 февраля 2025 года № 134-пп 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проведении государственной кадастровой оценки объектов недвижимости, расположенных на территории Иркутской области» </w:t>
      </w:r>
      <w:r>
        <w:rPr>
          <w:rFonts w:ascii="Times New Roman" w:hAnsi="Times New Roman" w:cs="Times New Roman"/>
          <w:sz w:val="28"/>
          <w:szCs w:val="28"/>
        </w:rPr>
        <w:t>утратил силу.</w:t>
      </w:r>
    </w:p>
    <w:sectPr w:rsidR="00FD23FB">
      <w:pgSz w:w="11906" w:h="16838"/>
      <w:pgMar w:top="851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A75E" w14:textId="77777777" w:rsidR="00FD2E52" w:rsidRDefault="00FD2E52">
      <w:pPr>
        <w:spacing w:after="0" w:line="240" w:lineRule="auto"/>
      </w:pPr>
      <w:r>
        <w:separator/>
      </w:r>
    </w:p>
  </w:endnote>
  <w:endnote w:type="continuationSeparator" w:id="0">
    <w:p w14:paraId="6FBFFA41" w14:textId="77777777" w:rsidR="00FD2E52" w:rsidRDefault="00FD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E2407" w14:textId="77777777" w:rsidR="00FD2E52" w:rsidRDefault="00FD2E52">
      <w:pPr>
        <w:spacing w:after="0" w:line="240" w:lineRule="auto"/>
      </w:pPr>
      <w:r>
        <w:separator/>
      </w:r>
    </w:p>
  </w:footnote>
  <w:footnote w:type="continuationSeparator" w:id="0">
    <w:p w14:paraId="22F12CE2" w14:textId="77777777" w:rsidR="00FD2E52" w:rsidRDefault="00FD2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F40ED"/>
    <w:multiLevelType w:val="hybridMultilevel"/>
    <w:tmpl w:val="0BF0792A"/>
    <w:lvl w:ilvl="0" w:tplc="A1DAD84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B4463F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20A39D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9D41A7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21258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86A10F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42E1D8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FEC51C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96E7FA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 w16cid:durableId="139462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FB"/>
    <w:rsid w:val="000922DD"/>
    <w:rsid w:val="0027100D"/>
    <w:rsid w:val="003C47E8"/>
    <w:rsid w:val="00C6513F"/>
    <w:rsid w:val="00FD23FB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FFCF"/>
  <w15:docId w15:val="{C9E5BFF5-59F2-4BE6-A317-6E273CD9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uiPriority w:val="99"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pPr>
      <w:spacing w:after="140" w:line="276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 Евгений Владимирович</dc:creator>
  <cp:keywords/>
  <dc:description/>
  <cp:lastModifiedBy>Элемент</cp:lastModifiedBy>
  <cp:revision>13</cp:revision>
  <dcterms:created xsi:type="dcterms:W3CDTF">2020-12-01T03:11:00Z</dcterms:created>
  <dcterms:modified xsi:type="dcterms:W3CDTF">2025-04-17T00:20:00Z</dcterms:modified>
</cp:coreProperties>
</file>