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382" w:rsidRDefault="00823CEF">
      <w:pPr>
        <w:pStyle w:val="ConsPlusTitle"/>
        <w:jc w:val="center"/>
      </w:pPr>
      <w:r>
        <w:t xml:space="preserve">АДМИНИСТРАЦИЯ </w:t>
      </w:r>
      <w:r w:rsidR="004411BF">
        <w:t>КИРЕЙСКОГО</w:t>
      </w:r>
      <w:r>
        <w:t xml:space="preserve">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от </w:t>
      </w:r>
      <w:r w:rsidR="00823CEF">
        <w:t xml:space="preserve">  </w:t>
      </w:r>
      <w:r>
        <w:t xml:space="preserve"> </w:t>
      </w:r>
      <w:r w:rsidR="00823CEF">
        <w:t xml:space="preserve">         </w:t>
      </w:r>
      <w:r>
        <w:t xml:space="preserve"> 201</w:t>
      </w:r>
      <w:r w:rsidR="004411BF">
        <w:t>6</w:t>
      </w:r>
      <w:r>
        <w:t xml:space="preserve"> г. N</w:t>
      </w:r>
      <w:r w:rsidR="00FC34F8">
        <w:t>____</w:t>
      </w:r>
      <w:r>
        <w:t xml:space="preserve"> </w:t>
      </w:r>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proofErr w:type="gramStart"/>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proofErr w:type="spellStart"/>
      <w:r w:rsidR="004411BF">
        <w:t>Кирейского</w:t>
      </w:r>
      <w:proofErr w:type="spellEnd"/>
      <w:r w:rsidR="004411BF">
        <w:t xml:space="preserve"> </w:t>
      </w:r>
      <w:r w:rsidR="00823CEF">
        <w:t xml:space="preserve"> сельского поселения</w:t>
      </w:r>
      <w:r>
        <w:t xml:space="preserve">, утвержденным постановлением администрации от </w:t>
      </w:r>
      <w:r w:rsidR="00823CEF">
        <w:t xml:space="preserve">         </w:t>
      </w:r>
      <w:r>
        <w:t xml:space="preserve"> N </w:t>
      </w:r>
      <w:r w:rsidR="00823CEF">
        <w:t xml:space="preserve">  </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384DDE">
        <w:t xml:space="preserve">    </w:t>
      </w:r>
      <w:r>
        <w:t xml:space="preserve"> Устава муниципального образования "</w:t>
      </w:r>
      <w:r w:rsidR="004411BF" w:rsidRPr="004411BF">
        <w:t xml:space="preserve"> </w:t>
      </w:r>
      <w:proofErr w:type="spellStart"/>
      <w:r w:rsidR="004411BF">
        <w:t>Кирейского</w:t>
      </w:r>
      <w:proofErr w:type="spellEnd"/>
      <w:r w:rsidR="004411BF">
        <w:t xml:space="preserve"> </w:t>
      </w:r>
      <w:r w:rsidR="00823CEF">
        <w:t>сельское поселение</w:t>
      </w:r>
      <w:r>
        <w:t xml:space="preserve">", администрация </w:t>
      </w:r>
      <w:proofErr w:type="spellStart"/>
      <w:r w:rsidR="004411BF">
        <w:t>Кирейского</w:t>
      </w:r>
      <w:proofErr w:type="spellEnd"/>
      <w:r w:rsidR="004411BF">
        <w:t xml:space="preserve"> </w:t>
      </w:r>
      <w:r w:rsidR="00823CEF">
        <w:t xml:space="preserve">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r w:rsidR="004411BF" w:rsidRPr="004411BF">
        <w:t xml:space="preserve"> </w:t>
      </w:r>
      <w:proofErr w:type="spellStart"/>
      <w:r w:rsidR="004411BF">
        <w:t>Кирейского</w:t>
      </w:r>
      <w:proofErr w:type="spellEnd"/>
      <w:r w:rsidR="004411BF">
        <w:t xml:space="preserve"> </w:t>
      </w:r>
      <w:r w:rsidR="00823CEF">
        <w:t xml:space="preserve"> вестник</w:t>
      </w:r>
      <w:r>
        <w:t xml:space="preserve">" и разместить на официальном сайте администрации </w:t>
      </w:r>
      <w:proofErr w:type="spellStart"/>
      <w:r w:rsidR="004411BF">
        <w:t>Кирейского</w:t>
      </w:r>
      <w:proofErr w:type="spellEnd"/>
      <w:r w:rsidR="004411BF">
        <w:t xml:space="preserve"> </w:t>
      </w:r>
      <w:r w:rsidR="00823CEF">
        <w:t>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856DC">
        <w:t>оставляю за собой</w:t>
      </w:r>
      <w:r>
        <w:t>.</w:t>
      </w:r>
    </w:p>
    <w:p w:rsidR="00EC3382" w:rsidRDefault="00EC3382">
      <w:pPr>
        <w:pStyle w:val="ConsPlusNormal"/>
        <w:jc w:val="both"/>
      </w:pPr>
    </w:p>
    <w:p w:rsidR="00EC3382" w:rsidRDefault="00EC3382">
      <w:pPr>
        <w:pStyle w:val="ConsPlusNormal"/>
        <w:jc w:val="right"/>
      </w:pPr>
      <w:r>
        <w:t xml:space="preserve">Глава </w:t>
      </w:r>
      <w:proofErr w:type="spellStart"/>
      <w:r w:rsidR="004411BF">
        <w:t>Кирейского</w:t>
      </w:r>
      <w:proofErr w:type="spellEnd"/>
      <w:r w:rsidR="004411BF">
        <w:t xml:space="preserve"> </w:t>
      </w:r>
      <w:r w:rsidR="00E856DC">
        <w:t xml:space="preserve"> сельского поселения</w:t>
      </w:r>
    </w:p>
    <w:p w:rsidR="00EC3382" w:rsidRDefault="004411BF" w:rsidP="004411BF">
      <w:pPr>
        <w:pStyle w:val="ConsPlusNormal"/>
        <w:jc w:val="right"/>
      </w:pPr>
      <w:r>
        <w:t>В.М.Никитенко</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3633E5" w:rsidRDefault="003633E5">
      <w:pPr>
        <w:pStyle w:val="ConsPlusNormal"/>
        <w:jc w:val="both"/>
      </w:pPr>
    </w:p>
    <w:p w:rsidR="003633E5" w:rsidRDefault="003633E5">
      <w:pPr>
        <w:pStyle w:val="ConsPlusNormal"/>
        <w:jc w:val="both"/>
      </w:pPr>
    </w:p>
    <w:p w:rsidR="003633E5" w:rsidRDefault="003633E5">
      <w:pPr>
        <w:pStyle w:val="ConsPlusNormal"/>
        <w:jc w:val="both"/>
      </w:pPr>
    </w:p>
    <w:p w:rsidR="00EC3382" w:rsidRDefault="00EC3382">
      <w:pPr>
        <w:pStyle w:val="ConsPlusNormal"/>
        <w:jc w:val="both"/>
      </w:pPr>
    </w:p>
    <w:p w:rsidR="004411BF" w:rsidRDefault="004411BF">
      <w:pPr>
        <w:pStyle w:val="ConsPlusNormal"/>
        <w:jc w:val="both"/>
      </w:pPr>
    </w:p>
    <w:p w:rsidR="004411BF" w:rsidRDefault="004411BF">
      <w:pPr>
        <w:pStyle w:val="ConsPlusNormal"/>
        <w:jc w:val="both"/>
      </w:pPr>
    </w:p>
    <w:p w:rsidR="00EC3382" w:rsidRDefault="00EC3382">
      <w:pPr>
        <w:pStyle w:val="ConsPlusNormal"/>
        <w:jc w:val="right"/>
      </w:pPr>
      <w:r>
        <w:lastRenderedPageBreak/>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r w:rsidR="004411BF" w:rsidRPr="004411BF">
        <w:t xml:space="preserve"> </w:t>
      </w:r>
      <w:proofErr w:type="spellStart"/>
      <w:r w:rsidR="004411BF">
        <w:t>Кирейского</w:t>
      </w:r>
      <w:proofErr w:type="spellEnd"/>
      <w:r w:rsidR="004411BF">
        <w:t xml:space="preserve"> </w:t>
      </w:r>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t xml:space="preserve"> </w:t>
      </w:r>
      <w:r w:rsidR="00E856DC">
        <w:t xml:space="preserve"> </w:t>
      </w:r>
      <w:proofErr w:type="spellStart"/>
      <w:r w:rsidR="004411BF">
        <w:t>_____________________</w:t>
      </w:r>
      <w:r>
        <w:t>года</w:t>
      </w:r>
      <w:proofErr w:type="spellEnd"/>
    </w:p>
    <w:p w:rsidR="00EC3382" w:rsidRDefault="00EC3382">
      <w:pPr>
        <w:pStyle w:val="ConsPlusNormal"/>
        <w:jc w:val="right"/>
      </w:pPr>
      <w:r>
        <w:t>N</w:t>
      </w:r>
      <w:r w:rsidR="003633E5">
        <w:t>_______</w:t>
      </w:r>
      <w:r>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 xml:space="preserve">1. </w:t>
      </w:r>
      <w:proofErr w:type="gramStart"/>
      <w:r>
        <w:t>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roofErr w:type="gramEnd"/>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411BF">
        <w:t>Кирейского</w:t>
      </w:r>
      <w:proofErr w:type="spellEnd"/>
      <w:r w:rsidR="004411BF">
        <w:t xml:space="preserve"> </w:t>
      </w:r>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411BF">
        <w:t>Кирейского</w:t>
      </w:r>
      <w:proofErr w:type="spellEnd"/>
      <w:r w:rsidR="004411BF">
        <w:t xml:space="preserve"> се</w:t>
      </w:r>
      <w:r w:rsidR="002E1B68">
        <w:t>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043CE1">
          <w:rPr>
            <w:rStyle w:val="a3"/>
          </w:rPr>
          <w:t>http://www</w:t>
        </w:r>
      </w:hyperlink>
      <w:r>
        <w:t>.</w:t>
      </w:r>
      <w:r w:rsidR="002E1B68">
        <w:t xml:space="preserve">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proofErr w:type="spellStart"/>
      <w:r>
        <w:t>д</w:t>
      </w:r>
      <w:proofErr w:type="spellEnd"/>
      <w:r>
        <w:t>)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proofErr w:type="spellStart"/>
      <w:r>
        <w:t>д</w:t>
      </w:r>
      <w:proofErr w:type="spellEnd"/>
      <w:r>
        <w:t>)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444E0B">
        <w:t xml:space="preserve"> ____________</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 xml:space="preserve">13. Информация об уполномоченном органе, порядке предоставления муниципальной </w:t>
      </w:r>
      <w: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183FC8">
        <w:t>_____________</w:t>
      </w:r>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xml:space="preserve">, </w:t>
      </w:r>
      <w:proofErr w:type="spellStart"/>
      <w:r w:rsidR="002539FD">
        <w:t>Тулунский</w:t>
      </w:r>
      <w:proofErr w:type="spellEnd"/>
      <w:r w:rsidR="002539FD">
        <w:t xml:space="preserve"> </w:t>
      </w:r>
      <w:proofErr w:type="spellStart"/>
      <w:r w:rsidR="002539FD">
        <w:t>район_____________________________</w:t>
      </w:r>
      <w:proofErr w:type="spellEnd"/>
      <w:r>
        <w:t>;</w:t>
      </w:r>
    </w:p>
    <w:p w:rsidR="00EC3382" w:rsidRDefault="00EC3382">
      <w:pPr>
        <w:pStyle w:val="ConsPlusNormal"/>
        <w:ind w:firstLine="540"/>
        <w:jc w:val="both"/>
      </w:pPr>
      <w:r>
        <w:t>б) телефоны: 8(395</w:t>
      </w:r>
      <w:r w:rsidR="002539FD">
        <w:t>30</w:t>
      </w:r>
      <w:r>
        <w:t xml:space="preserve">) </w:t>
      </w:r>
      <w:r w:rsidR="002539FD">
        <w:t>_____________________________</w:t>
      </w:r>
    </w:p>
    <w:p w:rsidR="00EC3382" w:rsidRDefault="00EC3382">
      <w:pPr>
        <w:pStyle w:val="ConsPlusNormal"/>
        <w:ind w:firstLine="540"/>
        <w:jc w:val="both"/>
      </w:pPr>
      <w:r>
        <w:t xml:space="preserve">в) почтовый адрес для направления документов и обращений: </w:t>
      </w:r>
      <w:r w:rsidR="002539FD">
        <w:t>Иркутская область, Тулунский район</w:t>
      </w:r>
      <w:r>
        <w:t>;</w:t>
      </w:r>
    </w:p>
    <w:p w:rsidR="00EC3382" w:rsidRDefault="00EC3382">
      <w:pPr>
        <w:pStyle w:val="ConsPlusNormal"/>
        <w:ind w:firstLine="540"/>
        <w:jc w:val="both"/>
      </w:pPr>
      <w:r>
        <w:t>г) официальный сайт в информационно-телекоммуникационной сети "Интернет" - http://www.</w:t>
      </w:r>
      <w:r w:rsidR="002539FD">
        <w:t>________________</w:t>
      </w:r>
      <w:r>
        <w:t>;</w:t>
      </w:r>
    </w:p>
    <w:p w:rsidR="00EC3382" w:rsidRDefault="00EC3382">
      <w:pPr>
        <w:pStyle w:val="ConsPlusNormal"/>
        <w:ind w:firstLine="540"/>
        <w:jc w:val="both"/>
      </w:pPr>
      <w:proofErr w:type="spellStart"/>
      <w:r>
        <w:t>д</w:t>
      </w:r>
      <w:proofErr w:type="spellEnd"/>
      <w:r>
        <w:t xml:space="preserve">) адрес электронной почты: </w:t>
      </w:r>
      <w:r w:rsidR="002539FD">
        <w:t>_________________________________</w:t>
      </w:r>
      <w:r>
        <w:t>.</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2539FD">
        <w:t>____________</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proofErr w:type="gramStart"/>
      <w:r>
        <w:t>ПРЕДОСТАВЛЯЮЩЕГО</w:t>
      </w:r>
      <w:proofErr w:type="gramEnd"/>
      <w:r>
        <w:t xml:space="preserve">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ия муниципального образования "</w:t>
      </w:r>
      <w:r w:rsidR="004411BF" w:rsidRPr="004411BF">
        <w:t xml:space="preserve"> </w:t>
      </w:r>
      <w:proofErr w:type="spellStart"/>
      <w:r w:rsidR="004411BF">
        <w:t>Кирейского</w:t>
      </w:r>
      <w:proofErr w:type="spellEnd"/>
      <w:r w:rsidR="004411BF">
        <w:t xml:space="preserve"> </w:t>
      </w:r>
      <w:r w:rsidR="002539FD">
        <w:t xml:space="preserve">сельское </w:t>
      </w:r>
      <w:r w:rsidR="002539FD">
        <w:lastRenderedPageBreak/>
        <w:t>поселение</w:t>
      </w:r>
      <w:r>
        <w:t xml:space="preserve">", предоставляющим муниципальную услугу, является администрация </w:t>
      </w:r>
      <w:proofErr w:type="spellStart"/>
      <w:r w:rsidR="004411BF">
        <w:t>Кирейского</w:t>
      </w:r>
      <w:proofErr w:type="spellEnd"/>
      <w:r w:rsidR="004411BF">
        <w:t xml:space="preserve"> </w:t>
      </w:r>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4411BF">
        <w:t>Кирейского</w:t>
      </w:r>
      <w:proofErr w:type="spellEnd"/>
      <w:r w:rsidR="004411BF">
        <w:t xml:space="preserve"> </w:t>
      </w:r>
      <w:r w:rsidR="002539FD">
        <w:t xml:space="preserve"> сельского поселения</w:t>
      </w:r>
      <w:r>
        <w:t>.</w:t>
      </w:r>
      <w:proofErr w:type="gramEnd"/>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proofErr w:type="spellStart"/>
      <w:r w:rsidR="004411BF">
        <w:t>Кирейского</w:t>
      </w:r>
      <w:proofErr w:type="spellEnd"/>
      <w:r w:rsidR="004411BF">
        <w:t xml:space="preserve"> </w:t>
      </w:r>
      <w:r w:rsidR="002539FD">
        <w:t>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proofErr w:type="gramStart"/>
      <w:r>
        <w:t>ЧИСЛЕ</w:t>
      </w:r>
      <w:proofErr w:type="gramEnd"/>
      <w:r>
        <w:t xml:space="preserve">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lastRenderedPageBreak/>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2"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6" w:history="1">
        <w:r w:rsidR="00EC3382">
          <w:rPr>
            <w:color w:val="0000FF"/>
          </w:rPr>
          <w:t>Устав</w:t>
        </w:r>
      </w:hyperlink>
      <w:r w:rsidR="00EC3382">
        <w:t xml:space="preserve"> муниципального образования "</w:t>
      </w:r>
      <w:r w:rsidR="004411BF" w:rsidRPr="004411BF">
        <w:t xml:space="preserve"> </w:t>
      </w:r>
      <w:proofErr w:type="spellStart"/>
      <w:r w:rsidR="004411BF">
        <w:t>Кирейского</w:t>
      </w:r>
      <w:proofErr w:type="spellEnd"/>
      <w:r w:rsidR="004411BF">
        <w:t xml:space="preserve"> </w:t>
      </w:r>
      <w:r>
        <w:t>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 xml:space="preserve">В СООТВЕТСТВИИ С НОРМАТИВНЫМИ ПРАВОВЫМИ АКТАМИ </w:t>
      </w:r>
      <w:proofErr w:type="gramStart"/>
      <w:r>
        <w:t>ДЛЯ</w:t>
      </w:r>
      <w:proofErr w:type="gramEnd"/>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lastRenderedPageBreak/>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7"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4411BF" w:rsidRPr="004411BF">
        <w:t xml:space="preserve"> </w:t>
      </w:r>
      <w:proofErr w:type="spellStart"/>
      <w:r w:rsidR="004411BF">
        <w:t>Кирейского</w:t>
      </w:r>
      <w:proofErr w:type="spellEnd"/>
      <w:r w:rsidR="004411BF">
        <w:t xml:space="preserve"> </w:t>
      </w:r>
      <w:r w:rsidR="00003CD1">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lastRenderedPageBreak/>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proofErr w:type="gramStart"/>
      <w:r>
        <w:t xml:space="preserve">а) заявление подано с нарушением требований, установленных </w:t>
      </w:r>
      <w:hyperlink r:id="rId19" w:history="1">
        <w:r>
          <w:rPr>
            <w:color w:val="0000FF"/>
          </w:rPr>
          <w:t>пунктами 3</w:t>
        </w:r>
      </w:hyperlink>
      <w:r>
        <w:t xml:space="preserve"> и </w:t>
      </w:r>
      <w:hyperlink r:id="rId20"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r w:rsidR="00A7299D">
        <w:t>.</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w:t>
      </w:r>
      <w:proofErr w:type="gramStart"/>
      <w:r>
        <w:t>ВЫДАВАЕМЫХ</w:t>
      </w:r>
      <w:proofErr w:type="gramEnd"/>
      <w:r>
        <w:t>)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37. В соответствии с решением Думы</w:t>
      </w:r>
      <w:r w:rsidR="008B2066" w:rsidRPr="008B2066">
        <w:t xml:space="preserve"> сельского поселения</w:t>
      </w:r>
      <w:r w:rsidRPr="008B2066">
        <w:t xml:space="preserve"> от </w:t>
      </w:r>
      <w:r w:rsidR="008B2066" w:rsidRPr="008B2066">
        <w:t>__________</w:t>
      </w:r>
      <w:r w:rsidRPr="008B2066">
        <w:t xml:space="preserve"> N </w:t>
      </w:r>
      <w:r w:rsidR="008B2066" w:rsidRPr="008B2066">
        <w:t>____</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4411BF">
        <w:t>Кирейского</w:t>
      </w:r>
      <w:proofErr w:type="spellEnd"/>
      <w:r w:rsidR="004411BF" w:rsidRPr="008B2066">
        <w:t xml:space="preserve"> </w:t>
      </w:r>
      <w:r w:rsidR="008B2066" w:rsidRPr="008B2066">
        <w:t xml:space="preserve"> 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4411BF">
        <w:t>Кирейского</w:t>
      </w:r>
      <w:proofErr w:type="spellEnd"/>
      <w:r w:rsidR="004411BF" w:rsidRPr="008B2066">
        <w:t xml:space="preserve"> </w:t>
      </w:r>
      <w:r w:rsidR="008B2066" w:rsidRPr="008B2066">
        <w:t xml:space="preserve"> сельского поселения</w:t>
      </w:r>
      <w:r w:rsidRPr="008B2066">
        <w:t xml:space="preserve">" необходимые и обязательные услуги для предоставления муниципальной </w:t>
      </w:r>
      <w:proofErr w:type="spellStart"/>
      <w:r w:rsidRPr="008B2066">
        <w:t>услуги</w:t>
      </w:r>
      <w:r w:rsidR="008B2066">
        <w:t>:________________________________________</w:t>
      </w:r>
      <w:proofErr w:type="spellEnd"/>
      <w:r>
        <w:t>.</w:t>
      </w:r>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lastRenderedPageBreak/>
        <w:t xml:space="preserve">И </w:t>
      </w:r>
      <w:proofErr w:type="gramStart"/>
      <w:r>
        <w:t>ОБЯЗАТЕЛЬНЫМИ</w:t>
      </w:r>
      <w:proofErr w:type="gramEnd"/>
      <w:r>
        <w:t xml:space="preserve">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lastRenderedPageBreak/>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lastRenderedPageBreak/>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proofErr w:type="spellStart"/>
      <w:r w:rsidR="004411BF">
        <w:t>Кирейского</w:t>
      </w:r>
      <w:proofErr w:type="spellEnd"/>
      <w:r w:rsidR="004411BF">
        <w:t xml:space="preserve"> </w:t>
      </w:r>
      <w:r w:rsidR="000A43A9">
        <w:t xml:space="preserve"> 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 xml:space="preserve">Глава 23. ФОРМИРОВАНИЕ И НАПРАВЛЕНИЕ </w:t>
      </w:r>
      <w:proofErr w:type="gramStart"/>
      <w:r>
        <w:t>МЕЖВЕДОМСТВЕННЫХ</w:t>
      </w:r>
      <w:proofErr w:type="gramEnd"/>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lastRenderedPageBreak/>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w:t>
      </w:r>
      <w:proofErr w:type="gramStart"/>
      <w:r>
        <w:t xml:space="preserve">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proofErr w:type="spellStart"/>
      <w:r w:rsidR="004411BF">
        <w:t>Кирейского</w:t>
      </w:r>
      <w:proofErr w:type="spellEnd"/>
      <w:r w:rsidR="004411BF">
        <w:t xml:space="preserve"> </w:t>
      </w:r>
      <w:r w:rsidR="00352CAE">
        <w:t xml:space="preserve"> сельского поселения</w:t>
      </w:r>
      <w:r>
        <w:t>.</w:t>
      </w:r>
      <w:proofErr w:type="gramEnd"/>
    </w:p>
    <w:p w:rsidR="00EC3382" w:rsidRDefault="00EC3382">
      <w:pPr>
        <w:pStyle w:val="ConsPlusNormal"/>
        <w:ind w:firstLine="540"/>
        <w:jc w:val="both"/>
      </w:pPr>
      <w:r>
        <w:t xml:space="preserve">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w:t>
      </w:r>
      <w:r>
        <w:lastRenderedPageBreak/>
        <w:t>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 xml:space="preserve">Раздел IV. ФОРМЫ </w:t>
      </w:r>
      <w:proofErr w:type="gramStart"/>
      <w:r>
        <w:t>КОНТРОЛЯ ЗА</w:t>
      </w:r>
      <w:proofErr w:type="gramEnd"/>
      <w:r>
        <w:t xml:space="preserve">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 xml:space="preserve">Глава 26. ПОРЯДОК И ПЕРИОДИЧНОСТЬ ОСУЩЕСТВЛЕНИЯ </w:t>
      </w:r>
      <w:proofErr w:type="gramStart"/>
      <w:r>
        <w:t>ПЛАНОВЫХ</w:t>
      </w:r>
      <w:proofErr w:type="gramEnd"/>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649A3">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 xml:space="preserve">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w:t>
      </w:r>
      <w:r>
        <w:lastRenderedPageBreak/>
        <w:t>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lastRenderedPageBreak/>
        <w:t>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5649A3">
        <w:t>_________________</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 а также настоящим административным регламентом;</w:t>
      </w:r>
      <w:proofErr w:type="gramEnd"/>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4411BF">
        <w:t>Кирейского</w:t>
      </w:r>
      <w:proofErr w:type="spellEnd"/>
      <w:r w:rsidR="004411BF">
        <w:t xml:space="preserve"> </w:t>
      </w:r>
      <w:r w:rsidR="005649A3">
        <w:t xml:space="preserve"> сельского поселения</w:t>
      </w:r>
      <w:r>
        <w:t>;</w:t>
      </w:r>
    </w:p>
    <w:p w:rsidR="00EC3382" w:rsidRDefault="00EC3382">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Тулунский район ________________________</w:t>
      </w:r>
      <w:r>
        <w:t xml:space="preserve"> телефон: 8(395</w:t>
      </w:r>
      <w:r w:rsidR="005649A3">
        <w:t>30</w:t>
      </w:r>
      <w:r>
        <w:t xml:space="preserve">) </w:t>
      </w:r>
      <w:r w:rsidR="005649A3">
        <w:t>_________________</w:t>
      </w:r>
      <w:r>
        <w:t>, факс: 8(395</w:t>
      </w:r>
      <w:r w:rsidR="005649A3">
        <w:t>30) __________________________</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электронная почта</w:t>
      </w:r>
      <w:proofErr w:type="gramStart"/>
      <w:r>
        <w:t xml:space="preserve">: </w:t>
      </w:r>
      <w:r w:rsidR="005649A3">
        <w:t>__________________________________________</w:t>
      </w:r>
      <w:r>
        <w:t>;</w:t>
      </w:r>
      <w:proofErr w:type="gramEnd"/>
    </w:p>
    <w:p w:rsidR="00EC3382" w:rsidRDefault="00EC3382">
      <w:pPr>
        <w:pStyle w:val="ConsPlusNormal"/>
        <w:ind w:firstLine="540"/>
        <w:jc w:val="both"/>
      </w:pPr>
      <w:r>
        <w:t>официальный сайт уполномоченного органа: http://www.</w:t>
      </w:r>
      <w:r w:rsidR="005649A3">
        <w:t>______________________________</w:t>
      </w:r>
      <w:r>
        <w:t>;</w:t>
      </w:r>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4411BF">
        <w:t>Кирейского</w:t>
      </w:r>
      <w:proofErr w:type="spellEnd"/>
      <w:r w:rsidR="004411BF">
        <w:t xml:space="preserve"> </w:t>
      </w:r>
      <w:r w:rsidR="005649A3">
        <w:t xml:space="preserve"> сельского поселения</w:t>
      </w:r>
      <w:r w:rsidR="00BA5766">
        <w:t>, в случае его отсутствия - ______________________</w:t>
      </w:r>
      <w:r>
        <w:t>.</w:t>
      </w:r>
    </w:p>
    <w:p w:rsidR="00EC3382" w:rsidRDefault="00EC3382">
      <w:pPr>
        <w:pStyle w:val="ConsPlusNormal"/>
        <w:ind w:firstLine="540"/>
        <w:jc w:val="both"/>
      </w:pPr>
      <w:r>
        <w:t xml:space="preserve">102. Прием заинтересованных лиц главой </w:t>
      </w:r>
      <w:proofErr w:type="spellStart"/>
      <w:r w:rsidR="004411BF">
        <w:t>Кирейского</w:t>
      </w:r>
      <w:proofErr w:type="spellEnd"/>
      <w:r w:rsidR="004411BF">
        <w:t xml:space="preserve"> </w:t>
      </w:r>
      <w:r w:rsidR="00BA5766">
        <w:t xml:space="preserve"> сельского поселения</w:t>
      </w:r>
      <w:r>
        <w:t xml:space="preserve"> проводится по предварительной записи, которая ос</w:t>
      </w:r>
      <w:r w:rsidR="00BA5766">
        <w:t>уществляется по телефону: 8(39530</w:t>
      </w:r>
      <w:r>
        <w:t xml:space="preserve">) </w:t>
      </w:r>
      <w:r w:rsidR="00BA5766">
        <w:t>___________________</w:t>
      </w:r>
      <w:r>
        <w:t>.</w:t>
      </w:r>
    </w:p>
    <w:p w:rsidR="00EC3382" w:rsidRDefault="00EC3382">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t xml:space="preserve">а) наименование органа, предоставляющего муниципальную услугу, должностного лица </w:t>
      </w:r>
      <w: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Default="00EC3382">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301046">
        <w:t>Перфиловского</w:t>
      </w:r>
      <w:proofErr w:type="spellEnd"/>
      <w:r w:rsidR="00301046">
        <w:t xml:space="preserve"> сельского поселения</w:t>
      </w:r>
      <w:r>
        <w:t>;</w:t>
      </w:r>
      <w:proofErr w:type="gramEnd"/>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lastRenderedPageBreak/>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proofErr w:type="spellStart"/>
      <w:r>
        <w:t>д</w:t>
      </w:r>
      <w:proofErr w:type="spellEnd"/>
      <w:r>
        <w:t>)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301046">
      <w:pPr>
        <w:pStyle w:val="ConsPlusNormal"/>
        <w:jc w:val="right"/>
      </w:pPr>
      <w:r>
        <w:t xml:space="preserve">Глава </w:t>
      </w:r>
      <w:proofErr w:type="spellStart"/>
      <w:r w:rsidR="004411BF">
        <w:t>Кирейского</w:t>
      </w:r>
      <w:proofErr w:type="spellEnd"/>
      <w:r w:rsidR="004411BF">
        <w:t xml:space="preserve"> </w:t>
      </w:r>
      <w:r>
        <w:t xml:space="preserve"> сельского поселения</w:t>
      </w:r>
    </w:p>
    <w:p w:rsidR="00EC3382" w:rsidRDefault="004411BF" w:rsidP="004411BF">
      <w:pPr>
        <w:pStyle w:val="ConsPlusNormal"/>
        <w:jc w:val="right"/>
      </w:pPr>
      <w:r>
        <w:t>В.М.Никитенко</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proofErr w:type="spellStart"/>
      <w:r w:rsidR="004411BF">
        <w:t>Кирейского</w:t>
      </w:r>
      <w:proofErr w:type="spellEnd"/>
      <w:r w:rsidR="004411BF">
        <w:t xml:space="preserve"> </w:t>
      </w:r>
      <w:r w:rsidR="0097386A">
        <w:t xml:space="preserve"> 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(наименование и место нахождения</w:t>
      </w:r>
      <w:proofErr w:type="gramEnd"/>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w:t>
      </w:r>
      <w:proofErr w:type="gramStart"/>
      <w:r>
        <w:t>(государственный регистрационный</w:t>
      </w:r>
      <w:proofErr w:type="gramEnd"/>
    </w:p>
    <w:p w:rsidR="00EC3382" w:rsidRDefault="00EC3382">
      <w:pPr>
        <w:pStyle w:val="ConsPlusNonformat"/>
        <w:jc w:val="both"/>
      </w:pPr>
      <w:r>
        <w:t xml:space="preserve">                                     номер записи </w:t>
      </w:r>
      <w:proofErr w:type="gramStart"/>
      <w:r>
        <w:t>о</w:t>
      </w:r>
      <w:proofErr w:type="gramEnd"/>
      <w:r>
        <w:t xml:space="preserve"> государственной</w:t>
      </w:r>
    </w:p>
    <w:p w:rsidR="00EC3382" w:rsidRDefault="00EC3382">
      <w:pPr>
        <w:pStyle w:val="ConsPlusNonformat"/>
        <w:jc w:val="both"/>
      </w:pPr>
      <w:r>
        <w:t xml:space="preserve">                                     регистрации юридического лица </w:t>
      </w:r>
      <w:proofErr w:type="gramStart"/>
      <w:r>
        <w:t>в</w:t>
      </w:r>
      <w:proofErr w:type="gramEnd"/>
    </w:p>
    <w:p w:rsidR="00EC3382" w:rsidRDefault="00EC3382">
      <w:pPr>
        <w:pStyle w:val="ConsPlusNonformat"/>
        <w:jc w:val="both"/>
      </w:pPr>
      <w:r>
        <w:t xml:space="preserve">                                     Едином государственном </w:t>
      </w:r>
      <w:proofErr w:type="gramStart"/>
      <w:r>
        <w:t>реестре</w:t>
      </w:r>
      <w:proofErr w:type="gramEnd"/>
    </w:p>
    <w:p w:rsidR="00EC3382" w:rsidRDefault="00EC3382">
      <w:pPr>
        <w:pStyle w:val="ConsPlusNonformat"/>
        <w:jc w:val="both"/>
      </w:pPr>
      <w:r>
        <w:t xml:space="preserve">                                    юридических лиц, </w:t>
      </w:r>
      <w:proofErr w:type="gramStart"/>
      <w:r>
        <w:t>идентификационный</w:t>
      </w:r>
      <w:proofErr w:type="gramEnd"/>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w:t>
      </w:r>
      <w:proofErr w:type="gramStart"/>
      <w:r>
        <w:t>о(</w:t>
      </w:r>
      <w:proofErr w:type="gramEnd"/>
      <w:r>
        <w:t>-ей)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 xml:space="preserve">Прошу выдать разрешение на использование земель или земельного участка  </w:t>
      </w:r>
      <w:proofErr w:type="gramStart"/>
      <w:r>
        <w:t>для</w:t>
      </w:r>
      <w:proofErr w:type="gramEnd"/>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proofErr w:type="gramStart"/>
      <w:r>
        <w:t>с кадастровым номером: _______________________(кадастровый номер земельного</w:t>
      </w:r>
      <w:proofErr w:type="gramEnd"/>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 xml:space="preserve">3)  схема границ предполагаемых к использованию земель или части </w:t>
      </w:r>
      <w:proofErr w:type="gramStart"/>
      <w:r>
        <w:t>земельного</w:t>
      </w:r>
      <w:proofErr w:type="gramEnd"/>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proofErr w:type="gramStart"/>
      <w:r>
        <w:t>часть  земельного  участка (с использованием системы координат, применяемой</w:t>
      </w:r>
      <w:proofErr w:type="gramEnd"/>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 xml:space="preserve">К заявлению могут быть </w:t>
      </w:r>
      <w:proofErr w:type="gramStart"/>
      <w:r>
        <w:t>приложены</w:t>
      </w:r>
      <w:proofErr w:type="gramEnd"/>
      <w:r>
        <w:t>:</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 xml:space="preserve">в)  копия лицензии, удостоверяющей право проведения работ по </w:t>
      </w:r>
      <w:proofErr w:type="gramStart"/>
      <w:r>
        <w:t>геологическому</w:t>
      </w:r>
      <w:proofErr w:type="gramEnd"/>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4" w:history="1">
        <w:r>
          <w:rPr>
            <w:color w:val="0000FF"/>
          </w:rPr>
          <w:t>кодексом</w:t>
        </w:r>
      </w:hyperlink>
      <w:r>
        <w:t xml:space="preserve"> </w:t>
      </w:r>
      <w:proofErr w:type="gramStart"/>
      <w:r>
        <w:t>Российской</w:t>
      </w:r>
      <w:proofErr w:type="gramEnd"/>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proofErr w:type="gramStart"/>
      <w:r>
        <w:t>находящихся</w:t>
      </w:r>
      <w:proofErr w:type="gramEnd"/>
      <w:r>
        <w:t xml:space="preserve">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proofErr w:type="spellStart"/>
      <w:r>
        <w:t>│Формирование</w:t>
      </w:r>
      <w:proofErr w:type="spellEnd"/>
      <w:r>
        <w:t xml:space="preserve"> и направление межведомственных запросов в </w:t>
      </w:r>
      <w:proofErr w:type="spellStart"/>
      <w:r>
        <w:t>органы,│</w:t>
      </w:r>
      <w:proofErr w:type="spellEnd"/>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proofErr w:type="spellStart"/>
      <w:r>
        <w:t>│Подготовка</w:t>
      </w:r>
      <w:proofErr w:type="spellEnd"/>
      <w:r>
        <w:t xml:space="preserve"> решения об </w:t>
      </w:r>
      <w:proofErr w:type="spellStart"/>
      <w:r>
        <w:t>отказе│</w:t>
      </w:r>
      <w:proofErr w:type="spellEnd"/>
      <w:r>
        <w:t xml:space="preserve">     </w:t>
      </w:r>
      <w:proofErr w:type="spellStart"/>
      <w:r>
        <w:t>│Подготовка</w:t>
      </w:r>
      <w:proofErr w:type="spellEnd"/>
      <w:r>
        <w:t xml:space="preserve"> правового </w:t>
      </w:r>
      <w:proofErr w:type="spellStart"/>
      <w:r>
        <w:t>акта│</w:t>
      </w:r>
      <w:proofErr w:type="spellEnd"/>
    </w:p>
    <w:p w:rsidR="00EC3382" w:rsidRDefault="00EC3382">
      <w:pPr>
        <w:pStyle w:val="ConsPlusNonformat"/>
        <w:jc w:val="both"/>
      </w:pPr>
      <w:r>
        <w:t xml:space="preserve">│   в выдаче разрешения на   │     </w:t>
      </w:r>
      <w:proofErr w:type="spellStart"/>
      <w:r>
        <w:t>│</w:t>
      </w:r>
      <w:proofErr w:type="spellEnd"/>
      <w:r>
        <w:t xml:space="preserve"> о выдаче разрешения </w:t>
      </w:r>
      <w:proofErr w:type="gramStart"/>
      <w:r>
        <w:t>на</w:t>
      </w:r>
      <w:proofErr w:type="gramEnd"/>
      <w:r>
        <w:t xml:space="preserve">  │</w:t>
      </w:r>
    </w:p>
    <w:p w:rsidR="00EC3382" w:rsidRDefault="00EC3382">
      <w:pPr>
        <w:pStyle w:val="ConsPlusNonformat"/>
        <w:jc w:val="both"/>
      </w:pPr>
      <w:r>
        <w:t xml:space="preserve">│  использование земель или  │     </w:t>
      </w:r>
      <w:proofErr w:type="spellStart"/>
      <w:r>
        <w:t>│использование</w:t>
      </w:r>
      <w:proofErr w:type="spellEnd"/>
      <w:r>
        <w:t xml:space="preserve"> земель или │</w:t>
      </w:r>
    </w:p>
    <w:p w:rsidR="00EC3382" w:rsidRDefault="00EC3382">
      <w:pPr>
        <w:pStyle w:val="ConsPlusNonformat"/>
        <w:jc w:val="both"/>
      </w:pPr>
      <w:r>
        <w:t xml:space="preserve">│     земельного участка     │     </w:t>
      </w:r>
      <w:proofErr w:type="spellStart"/>
      <w:r>
        <w:t>│</w:t>
      </w:r>
      <w:proofErr w:type="spellEnd"/>
      <w:r>
        <w:t xml:space="preserve">   земельного участка    │</w:t>
      </w:r>
    </w:p>
    <w:p w:rsidR="00EC3382" w:rsidRDefault="00EC3382">
      <w:pPr>
        <w:pStyle w:val="ConsPlusNonformat"/>
        <w:jc w:val="both"/>
      </w:pPr>
      <w:r>
        <w:t xml:space="preserve">│    (25 календарных дней)   │     </w:t>
      </w:r>
      <w:proofErr w:type="spellStart"/>
      <w:r>
        <w:t>│</w:t>
      </w:r>
      <w:proofErr w:type="spellEnd"/>
      <w:r>
        <w:t xml:space="preserve"> (25 календарных дней)   │</w:t>
      </w:r>
    </w:p>
    <w:p w:rsidR="00EC3382" w:rsidRDefault="00EC3382">
      <w:pPr>
        <w:pStyle w:val="ConsPlusNonformat"/>
        <w:jc w:val="both"/>
      </w:pPr>
      <w:r>
        <w:t>└────────────┬───────────────┘     └───────────┬─────────────┘</w:t>
      </w:r>
    </w:p>
    <w:p w:rsidR="00EC3382" w:rsidRDefault="00EC3382">
      <w:pPr>
        <w:pStyle w:val="ConsPlusNonformat"/>
        <w:jc w:val="both"/>
      </w:pPr>
      <w:r>
        <w:t xml:space="preserve">             │                                 </w:t>
      </w:r>
      <w:proofErr w:type="spellStart"/>
      <w:r>
        <w:t>│</w:t>
      </w:r>
      <w:proofErr w:type="spellEnd"/>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proofErr w:type="spellStart"/>
      <w:r>
        <w:t>│земель</w:t>
      </w:r>
      <w:proofErr w:type="spellEnd"/>
      <w:r>
        <w:t xml:space="preserve"> или земельного участка  либо об отказе в выдаче </w:t>
      </w:r>
      <w:proofErr w:type="spellStart"/>
      <w:r>
        <w:t>разрешения│</w:t>
      </w:r>
      <w:proofErr w:type="spellEnd"/>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11BF"/>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15C46"/>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consultantplus://offline/ref=BBE8F04758CA818F992678AE7FA32863272D242EFED2A1DD6398AD6038C8ZA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19</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18</cp:revision>
  <dcterms:created xsi:type="dcterms:W3CDTF">2015-09-23T07:25:00Z</dcterms:created>
  <dcterms:modified xsi:type="dcterms:W3CDTF">2016-03-02T05:33:00Z</dcterms:modified>
</cp:coreProperties>
</file>